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70" w:rsidRDefault="005D1DA1" w:rsidP="00053E70">
      <w:pPr>
        <w:tabs>
          <w:tab w:val="left" w:pos="27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  <w:t>REGULAMENT DE DESFĂȘURARE</w:t>
      </w:r>
    </w:p>
    <w:p w:rsidR="005D1DA1" w:rsidRPr="00053E70" w:rsidRDefault="00053E70" w:rsidP="00053E70">
      <w:pPr>
        <w:pStyle w:val="ListParagraph"/>
        <w:numPr>
          <w:ilvl w:val="0"/>
          <w:numId w:val="7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  <w:t>REGULAMENT DE P</w:t>
      </w:r>
      <w:r w:rsidRPr="00053E7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  <w:t>ARTICIPARE</w:t>
      </w:r>
    </w:p>
    <w:p w:rsidR="005D1DA1" w:rsidRPr="005D1DA1" w:rsidRDefault="00053E70" w:rsidP="00053E70">
      <w:p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  <w:t xml:space="preserve">                                                       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proofErr w:type="spellStart"/>
      <w:proofErr w:type="gram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Înscrierea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participanţilor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și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depunerea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lucrărilor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5D1DA1" w:rsidRPr="005D1DA1" w:rsidRDefault="005D1DA1" w:rsidP="005D1DA1">
      <w:pPr>
        <w:numPr>
          <w:ilvl w:val="1"/>
          <w:numId w:val="2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până la data de </w:t>
      </w:r>
      <w:r w:rsidR="009F236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it-IT"/>
        </w:rPr>
        <w:t xml:space="preserve"> 20</w:t>
      </w:r>
      <w:r w:rsidR="00095651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it-IT"/>
        </w:rPr>
        <w:t>.03</w:t>
      </w: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it-IT"/>
        </w:rPr>
        <w:t>.201</w:t>
      </w:r>
      <w:r w:rsidR="00095651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it-IT"/>
        </w:rPr>
        <w:t>5</w:t>
      </w:r>
    </w:p>
    <w:p w:rsidR="005D1DA1" w:rsidRDefault="005D1DA1" w:rsidP="005D1DA1">
      <w:pPr>
        <w:tabs>
          <w:tab w:val="left" w:pos="2702"/>
        </w:tabs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sz w:val="24"/>
          <w:szCs w:val="24"/>
          <w:lang w:val="it-IT"/>
        </w:rPr>
        <w:t>prin e-mail la adresele:</w:t>
      </w:r>
    </w:p>
    <w:p w:rsidR="00B44F29" w:rsidRDefault="00095651" w:rsidP="00B44F29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Elevi:</w:t>
      </w:r>
    </w:p>
    <w:p w:rsidR="00846DC1" w:rsidRPr="00846DC1" w:rsidRDefault="00D9095E" w:rsidP="00846DC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9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val="it-IT"/>
          </w:rPr>
          <w:t>elevi1cniv</w:t>
        </w:r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</w:rPr>
          <w:t>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pliante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prezentări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Power Point)</w:t>
      </w:r>
    </w:p>
    <w:p w:rsidR="00846DC1" w:rsidRPr="00846DC1" w:rsidRDefault="00D9095E" w:rsidP="00846DC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0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</w:rPr>
          <w:t>elevi2cniv@yahoo.com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desene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afişe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46DC1" w:rsidRPr="00846DC1" w:rsidRDefault="00D9095E" w:rsidP="00846DC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1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</w:rPr>
          <w:t>elevi3cniv@yahoo.com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 (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eseuri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95651" w:rsidRDefault="00B44F29" w:rsidP="00B44F29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Profesori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46DC1" w:rsidRPr="00846DC1" w:rsidRDefault="00D9095E" w:rsidP="00846DC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2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val="pt-BR"/>
          </w:rPr>
          <w:t>bune_practici</w:t>
        </w:r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</w:rPr>
          <w:t>_</w:t>
        </w:r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val="pt-BR"/>
          </w:rPr>
          <w:t>cniv@yahoo.com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 ( pentru exemple de bună practică</w:t>
      </w:r>
    </w:p>
    <w:p w:rsidR="00846DC1" w:rsidRPr="00846DC1" w:rsidRDefault="00D9095E" w:rsidP="00846DC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3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val="pt-BR"/>
          </w:rPr>
          <w:t>proiecte_didactice_cniv@yahoo.com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 (pentru proiecte didactice la Consiliere 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şi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orientare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46DC1" w:rsidRPr="00846DC1" w:rsidRDefault="00D9095E" w:rsidP="00846DC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hyperlink r:id="rId14" w:tgtFrame="_blank" w:history="1"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val="pt-BR"/>
          </w:rPr>
          <w:t>rol</w:t>
        </w:r>
        <w:r w:rsidR="00846DC1" w:rsidRPr="00846DC1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</w:rPr>
          <w:t>_parinti_cniv@yahoo.com</w:t>
        </w:r>
      </w:hyperlink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( pentru referate despre rolul p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ărinţilor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prevenirea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problematicii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</w:rPr>
        <w:t>propuse</w:t>
      </w:r>
      <w:proofErr w:type="spellEnd"/>
      <w:r w:rsidR="00846DC1" w:rsidRPr="00846DC1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)</w:t>
      </w:r>
    </w:p>
    <w:p w:rsidR="005D1DA1" w:rsidRPr="005D1DA1" w:rsidRDefault="005D1DA1" w:rsidP="005D1DA1">
      <w:pPr>
        <w:numPr>
          <w:ilvl w:val="1"/>
          <w:numId w:val="2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completarea fişei de înscriere din anexă este obligatorie!</w:t>
      </w:r>
    </w:p>
    <w:p w:rsidR="005D1DA1" w:rsidRPr="005D1DA1" w:rsidRDefault="00B44F29" w:rsidP="005D1DA1">
      <w:pPr>
        <w:numPr>
          <w:ilvl w:val="0"/>
          <w:numId w:val="3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Profesorii participanţi la simpozion vor  trimite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un singur sigur folder cu numele autorului, care va conține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: fișa de </w:t>
      </w:r>
      <w:r w:rsidR="00ED3F14">
        <w:rPr>
          <w:rFonts w:ascii="Times New Roman" w:eastAsia="Times New Roman" w:hAnsi="Times New Roman" w:cs="Times New Roman"/>
          <w:sz w:val="24"/>
          <w:szCs w:val="24"/>
          <w:lang w:val="pt-BR"/>
        </w:rPr>
        <w:t>î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>nscriere</w:t>
      </w:r>
      <w:r w:rsidR="0073418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(semnată şi scanată)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lucrarea în </w:t>
      </w:r>
      <w:r w:rsidR="009F2368" w:rsidRP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ro-RO"/>
        </w:rPr>
        <w:t xml:space="preserve">Microsoft Word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(dacă doresc să o publice </w:t>
      </w:r>
      <w:r w:rsidR="00095651">
        <w:rPr>
          <w:rFonts w:ascii="Times New Roman" w:eastAsia="Times New Roman" w:hAnsi="Times New Roman" w:cs="Times New Roman"/>
          <w:sz w:val="24"/>
          <w:szCs w:val="24"/>
          <w:lang w:val="pt-BR"/>
        </w:rPr>
        <w:t>–</w:t>
      </w:r>
      <w:r w:rsidR="00ED3F1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î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>ntre 4-6 pagini),</w:t>
      </w:r>
      <w:r w:rsidR="00ED3F1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>materialul de prezentare în cadrul simpozionului (ppt/film) pentru persoanele care participă direct</w:t>
      </w:r>
    </w:p>
    <w:p w:rsidR="005D1DA1" w:rsidRPr="009F2368" w:rsidRDefault="00B44F29" w:rsidP="005D1DA1">
      <w:pPr>
        <w:numPr>
          <w:ilvl w:val="0"/>
          <w:numId w:val="3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Pentru concurs,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materialul va fi trimis de către profesorul coordonator.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Folderul va purta numele elevului realizator și  va conține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obligatoriu: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fișa de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înscriere</w:t>
      </w:r>
      <w:r w:rsidR="00DD316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(semnată şi scanată)</w:t>
      </w:r>
      <w:r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şi lucrarea elevului -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eseul (care trebuie</w:t>
      </w:r>
      <w:r w:rsidR="00DD316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conţină cel mult patru pagini şi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să respecte regulil</w:t>
      </w:r>
      <w:r w:rsidR="00DD3166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 de redactare prezentate la c),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>afișul scanat, pliantul în format electr</w:t>
      </w:r>
      <w:r w:rsidR="00DD3166">
        <w:rPr>
          <w:rFonts w:ascii="Times New Roman" w:eastAsia="Times New Roman" w:hAnsi="Times New Roman" w:cs="Times New Roman"/>
          <w:sz w:val="24"/>
          <w:szCs w:val="24"/>
          <w:lang w:val="pt-BR"/>
        </w:rPr>
        <w:t>onic, desenul/scanat</w:t>
      </w:r>
      <w:r w:rsidR="009F2368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prezentarea Power Point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(inclusiv prezentare în </w:t>
      </w:r>
      <w:r w:rsidR="009F2368" w:rsidRP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ro-RO"/>
        </w:rPr>
        <w:t xml:space="preserve">Microsoft Word </w:t>
      </w:r>
      <w:r w:rsidRP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pt-BR"/>
        </w:rPr>
        <w:t>a conţinutului</w:t>
      </w:r>
      <w:r w:rsidR="00DD3166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pt-BR"/>
        </w:rPr>
        <w:t xml:space="preserve"> , cel mult 4 pagini</w:t>
      </w:r>
      <w:r w:rsidR="005D1DA1" w:rsidRP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pt-BR"/>
        </w:rPr>
        <w:t xml:space="preserve">) </w:t>
      </w:r>
    </w:p>
    <w:p w:rsidR="009F2368" w:rsidRPr="009F2368" w:rsidRDefault="009F2368" w:rsidP="005D1DA1">
      <w:pPr>
        <w:numPr>
          <w:ilvl w:val="0"/>
          <w:numId w:val="3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it-IT"/>
        </w:rPr>
      </w:pPr>
      <w:r w:rsidRPr="009F2368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Elevii de gimnaziu vor participa doar cu eseuri şi desene pe tematica proiectului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c) Redactarea lucrărilor </w:t>
      </w:r>
      <w:r w:rsidR="00B44F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profesorilor şi materialele elevilor (eseurile şi materiale word cu conţinutul prezentării PPT) trebuie să respecte cerinţele: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pagină A5, portrait, margini : sus </w:t>
      </w:r>
      <w:smartTag w:uri="urn:schemas-microsoft-com:office:smarttags" w:element="metricconverter">
        <w:smartTagPr>
          <w:attr w:name="ProductID" w:val="-1,5 cm"/>
        </w:smartTagPr>
        <w:r w:rsidRPr="009A6941">
          <w:rPr>
            <w:rFonts w:ascii="Times New Roman" w:eastAsia="Times New Roman" w:hAnsi="Times New Roman" w:cs="Times New Roman"/>
            <w:color w:val="000000"/>
            <w:sz w:val="24"/>
            <w:szCs w:val="24"/>
            <w:lang w:val="ro-RO"/>
          </w:rPr>
          <w:t>-</w:t>
        </w:r>
        <w:smartTag w:uri="urn:schemas-microsoft-com:office:smarttags" w:element="metricconverter">
          <w:smartTagPr>
            <w:attr w:name="ProductID" w:val="1,5 cm"/>
          </w:smartTagPr>
          <w:r w:rsidRPr="009A6941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val="ro-RO"/>
            </w:rPr>
            <w:t>1,5 cm</w:t>
          </w:r>
        </w:smartTag>
      </w:smartTag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, jos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1,5, stânga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2cm, dreapta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smartTag w:uri="urn:schemas-microsoft-com:office:smarttags" w:element="metricconverter">
        <w:smartTagPr>
          <w:attr w:name="ProductID" w:val="1,3 cm"/>
        </w:smartTagPr>
        <w:r w:rsidRPr="009A6941">
          <w:rPr>
            <w:rFonts w:ascii="Times New Roman" w:eastAsia="Times New Roman" w:hAnsi="Times New Roman" w:cs="Times New Roman"/>
            <w:color w:val="000000"/>
            <w:sz w:val="24"/>
            <w:szCs w:val="24"/>
            <w:lang w:val="ro-RO"/>
          </w:rPr>
          <w:t>1,3 cm</w:t>
        </w:r>
      </w:smartTag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textul articolului : font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Times New Roman, dimensiune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11, aliniere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justify (stânga-dreapta), distanţa între rânduri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la un rând; se utilizează diacritice şi se respectă normele gramaticale în vigoare;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paginile sunt numerotate : numărul de pagină apare în subsolul paginii (footer), font Times New roman, cu dimensiune 11, centrat;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titlul articolului: font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Times New Roman, dimensiune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11, aliniere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centrat, îngroşat (Bold), majuscule;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numele autorului : font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Times New Roman, dimensiune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9, aliniere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dreapta, îngroşat (Bold) şi înclinat (Italic); dacă articolul are mai mulţi autori, atunci numele se scriu unul sub altul, pe rânduri diferite, respectând caracteristicile menţionate;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numele instituţiei autorului : : font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Times New Roman, dimensiune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9, aliniere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dreapta, înclinat (Italic); numele instituţiei se scrie pe rândul imediat următor numelui-numelor;</w:t>
      </w:r>
    </w:p>
    <w:p w:rsidR="009F2368" w:rsidRDefault="005D1DA1" w:rsidP="009F2368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tabelele: se aranjează centrat pe pagină, textul cu aceleaşi caracteristici ca ale textului articolului; în situaţii speciale, textul poate fi scris cu dimensiune cel puţin 8;</w:t>
      </w:r>
    </w:p>
    <w:p w:rsidR="005D1DA1" w:rsidRPr="009F2368" w:rsidRDefault="005D1DA1" w:rsidP="009F2368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F2368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imaginile se aranjează centrat pe pagină;</w:t>
      </w:r>
      <w:r w:rsidR="009F2368" w:rsidRPr="009F2368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ro-RO"/>
        </w:rPr>
        <w:t xml:space="preserve"> </w:t>
      </w:r>
      <w:r w:rsidR="009F2368" w:rsidRP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ro-RO"/>
        </w:rPr>
        <w:t>deoarece materialele vor fi tipărite în nuanțe alb/negru, pentru a obține o claritate bună a acestora ele trebuie inserate în text cu n</w:t>
      </w:r>
      <w:r w:rsidR="009F236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ro-RO"/>
        </w:rPr>
        <w:t>uanțele în care vor fi tipărite;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tabelele, respectiv imaginile, se numerotează în ordinea apariţiei lor şi sunt însoţite de legendă;</w:t>
      </w:r>
    </w:p>
    <w:p w:rsidR="005D1DA1" w:rsidRPr="009A6941" w:rsidRDefault="005D1DA1" w:rsidP="009A6941">
      <w:pPr>
        <w:pStyle w:val="ListParagraph"/>
        <w:numPr>
          <w:ilvl w:val="3"/>
          <w:numId w:val="10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</w:pP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bibliografia se introduce la sfârşitul articolului, menţionându-se, pentru fiecare lucrare bibliografică, în ordine: numele autorului, prenumele autorului, titlul lucrării, pagina/paginile unde se regăseşte informaţia (dacă este cazul), numele editurii, localitatea editurii, anul apariţiei; font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Times New Roman, dimensiune </w:t>
      </w:r>
      <w:r w:rsidR="00095651"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>–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ro-RO"/>
        </w:rPr>
        <w:t xml:space="preserve"> 10;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Menţiuni: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Prezentarea fiecărui material nu va dura mai mult de 6 minute.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lastRenderedPageBreak/>
        <w:t>Pentru participanţii din judeţ prezenţa la simpozion este obligatorie. În caz contrar, nu vor primi diploma de participare.</w:t>
      </w:r>
    </w:p>
    <w:p w:rsidR="005D1DA1" w:rsidRPr="005D1DA1" w:rsidRDefault="00B2545E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d</w:t>
      </w:r>
      <w:r w:rsidR="005D1DA1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</w:t>
      </w:r>
      <w:r w:rsidR="005D1DA1" w:rsidRPr="00ED3F1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Cei care doresc </w:t>
      </w:r>
      <w:r w:rsidR="005D1DA1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publicarea</w:t>
      </w:r>
      <w:r w:rsidR="00D96A84" w:rsidRPr="00ED3F1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materialelor î</w:t>
      </w:r>
      <w:r w:rsidR="005D1DA1" w:rsidRPr="00ED3F14">
        <w:rPr>
          <w:rFonts w:ascii="Times New Roman" w:eastAsia="Times New Roman" w:hAnsi="Times New Roman" w:cs="Times New Roman"/>
          <w:sz w:val="24"/>
          <w:szCs w:val="24"/>
          <w:lang w:val="it-IT"/>
        </w:rPr>
        <w:t>n culegerea</w:t>
      </w:r>
      <w:r w:rsidR="00D96A84" w:rsidRPr="00ED3F14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5D1DA1"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„Exemple de bună practică în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sprijinul activităţilor şcolare şi extraşcolare”</w:t>
      </w:r>
      <w:r w:rsidR="0096118A">
        <w:rPr>
          <w:rFonts w:ascii="Times New Roman" w:eastAsia="Times New Roman" w:hAnsi="Times New Roman" w:cs="Times New Roman"/>
          <w:sz w:val="24"/>
          <w:szCs w:val="24"/>
          <w:lang w:val="it-IT"/>
        </w:rPr>
        <w:t>, care va  avea ISBN vor putea accesa varianta electronică de pe site-ul liceului.</w:t>
      </w:r>
    </w:p>
    <w:p w:rsidR="005D1DA1" w:rsidRPr="00ED3F14" w:rsidRDefault="00B2545E" w:rsidP="005D1DA1">
      <w:p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. Dezbaterile </w:t>
      </w:r>
      <w:r w:rsidR="005D1DA1" w:rsidRPr="005D1DA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se vor </w:t>
      </w:r>
      <w:r w:rsidR="005D1DA1" w:rsidRPr="00ED3F14">
        <w:rPr>
          <w:rFonts w:ascii="Times New Roman" w:eastAsia="Times New Roman" w:hAnsi="Times New Roman" w:cs="Times New Roman"/>
          <w:sz w:val="24"/>
          <w:szCs w:val="24"/>
          <w:lang w:val="it-IT"/>
        </w:rPr>
        <w:t>desfăşura în plen conform programului stabilit.</w:t>
      </w:r>
    </w:p>
    <w:p w:rsidR="005D1DA1" w:rsidRPr="00ED3F14" w:rsidRDefault="00B2545E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f</w:t>
      </w:r>
      <w:bookmarkStart w:id="0" w:name="_GoBack"/>
      <w:bookmarkEnd w:id="0"/>
      <w:r w:rsidR="005D1DA1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 Observaţii:</w:t>
      </w:r>
    </w:p>
    <w:p w:rsidR="005D1DA1" w:rsidRPr="00ED3F14" w:rsidRDefault="009F2368" w:rsidP="005D1DA1">
      <w:pPr>
        <w:numPr>
          <w:ilvl w:val="0"/>
          <w:numId w:val="4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</w:t>
      </w:r>
      <w:r w:rsidR="005D1DA1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ăspunderea pentru conţinutul şi forma articolelor aparțin exclusiv autorilor acestora.</w:t>
      </w:r>
    </w:p>
    <w:p w:rsidR="005D1DA1" w:rsidRPr="00ED3F14" w:rsidRDefault="005D1DA1" w:rsidP="005D1DA1">
      <w:pPr>
        <w:numPr>
          <w:ilvl w:val="0"/>
          <w:numId w:val="4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Participarea va fi</w:t>
      </w:r>
      <w:r w:rsidRPr="00ED3F14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</w:t>
      </w:r>
      <w:r w:rsidR="009F236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directă  pentru persoanele </w:t>
      </w: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care au domiciliul  în </w:t>
      </w:r>
      <w:r w:rsidR="00ED3F14"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jud. </w:t>
      </w: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Dâmboviţa sau</w:t>
      </w:r>
      <w:r w:rsidRPr="00ED3F14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 </w:t>
      </w: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indirectă pentru 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persoanele care nu au domiciliul în </w:t>
      </w:r>
      <w:r w:rsidR="00ED3F1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jud. 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Dâmboviţa</w:t>
      </w:r>
    </w:p>
    <w:p w:rsidR="00765704" w:rsidRPr="00ED3F14" w:rsidRDefault="00765704" w:rsidP="00D96A84">
      <w:pPr>
        <w:numPr>
          <w:ilvl w:val="0"/>
          <w:numId w:val="4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Este obligatoriu să se menționeze în fișa de 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î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nscriere a elevilor numel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 profesorului coordonator şi v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â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rsta elevului</w:t>
      </w:r>
    </w:p>
    <w:p w:rsidR="00765704" w:rsidRPr="00ED3F14" w:rsidRDefault="00765704" w:rsidP="005D1DA1">
      <w:pPr>
        <w:numPr>
          <w:ilvl w:val="4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Se admit câte doi elevi pentru</w:t>
      </w: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pliante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afişe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96A84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prezentări</w:t>
      </w:r>
      <w:proofErr w:type="spellEnd"/>
      <w:r w:rsidR="00D96A84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F23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Power Point </w:t>
      </w:r>
      <w:proofErr w:type="spellStart"/>
      <w:r w:rsidR="009F2368">
        <w:rPr>
          <w:rFonts w:ascii="Times New Roman" w:eastAsia="Times New Roman" w:hAnsi="Times New Roman" w:cs="Times New Roman"/>
          <w:b/>
          <w:bCs/>
          <w:sz w:val="24"/>
          <w:szCs w:val="24"/>
        </w:rPr>
        <w:t>ş</w:t>
      </w:r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câte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singur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elev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desen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sau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eseu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65704" w:rsidRPr="00ED3F14" w:rsidRDefault="00765704" w:rsidP="00765704">
      <w:pPr>
        <w:numPr>
          <w:ilvl w:val="4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Elevii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câştigători</w:t>
      </w:r>
      <w:proofErr w:type="spellEnd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vor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premiaţi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vor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avea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obligativitatea</w:t>
      </w:r>
      <w:proofErr w:type="spellEnd"/>
      <w:r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împreună</w:t>
      </w:r>
      <w:proofErr w:type="spellEnd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profesorii</w:t>
      </w:r>
      <w:proofErr w:type="spellEnd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>îndrumători</w:t>
      </w:r>
      <w:proofErr w:type="spellEnd"/>
      <w:r w:rsidR="00053E70" w:rsidRPr="00ED3F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să</w:t>
      </w:r>
      <w:proofErr w:type="gramEnd"/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disemineze rezultatele la nivelul şcolii din care provin şi să realizeze o campanie de prevenire pe una din temele concursului (de 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exemplu</w:t>
      </w:r>
      <w:r w:rsidR="009F23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Ş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la nivelul clasei într-o oră de dirigenţie sau la nivelul şcolii sau la nivel local). Vor trimite prin mail co</w:t>
      </w:r>
      <w:r w:rsidR="009F236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o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rdonatorului </w:t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de proiect, pe adresa </w:t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fldChar w:fldCharType="begin"/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instrText xml:space="preserve"> HYPERLINK "mailto:z1005simona</w:instrText>
      </w:r>
      <w:r w:rsidRPr="00765704">
        <w:rPr>
          <w:rFonts w:ascii="Times New Roman" w:eastAsia="Times New Roman" w:hAnsi="Times New Roman" w:cs="Times New Roman"/>
          <w:b/>
          <w:sz w:val="24"/>
          <w:szCs w:val="24"/>
        </w:rPr>
        <w:instrText>@y</w:instrText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instrText xml:space="preserve">ahoo.com" </w:instrText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fldChar w:fldCharType="separate"/>
      </w:r>
      <w:r w:rsidRPr="00765704">
        <w:rPr>
          <w:rStyle w:val="Hyperlink"/>
          <w:rFonts w:ascii="Times New Roman" w:eastAsia="Times New Roman" w:hAnsi="Times New Roman" w:cs="Times New Roman"/>
          <w:b/>
          <w:sz w:val="24"/>
          <w:szCs w:val="24"/>
          <w:lang w:val="it-IT"/>
        </w:rPr>
        <w:t>z1005simona</w:t>
      </w:r>
      <w:r w:rsidRPr="00765704">
        <w:rPr>
          <w:rStyle w:val="Hyperlink"/>
          <w:rFonts w:ascii="Times New Roman" w:eastAsia="Times New Roman" w:hAnsi="Times New Roman" w:cs="Times New Roman"/>
          <w:b/>
          <w:sz w:val="24"/>
          <w:szCs w:val="24"/>
        </w:rPr>
        <w:t>@y</w:t>
      </w:r>
      <w:r w:rsidRPr="00765704">
        <w:rPr>
          <w:rStyle w:val="Hyperlink"/>
          <w:rFonts w:ascii="Times New Roman" w:eastAsia="Times New Roman" w:hAnsi="Times New Roman" w:cs="Times New Roman"/>
          <w:b/>
          <w:sz w:val="24"/>
          <w:szCs w:val="24"/>
          <w:lang w:val="it-IT"/>
        </w:rPr>
        <w:t>ahoo.com</w:t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fldChar w:fldCharType="end"/>
      </w:r>
      <w:r w:rsidRPr="0076570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, 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până la 31.05.2015 câ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teva fotografii şi o p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rezentare scurtă a activităţii î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nt</w:t>
      </w:r>
      <w:r w:rsidR="00D96A84"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</w:t>
      </w:r>
      <w:r w:rsidRPr="00ED3F14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eprinse de ei.</w:t>
      </w:r>
    </w:p>
    <w:p w:rsidR="007B3875" w:rsidRPr="00765704" w:rsidRDefault="007B3875" w:rsidP="00765704">
      <w:pPr>
        <w:numPr>
          <w:ilvl w:val="4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Rezultatele concursului nu pot fi contestate!</w:t>
      </w:r>
    </w:p>
    <w:p w:rsidR="005D1DA1" w:rsidRPr="005D1DA1" w:rsidRDefault="00765704" w:rsidP="00765704">
      <w:pPr>
        <w:numPr>
          <w:ilvl w:val="4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Se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admite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câte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un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singur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profesor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ca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autor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la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un </w:t>
      </w:r>
      <w:proofErr w:type="spellStart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proiect</w:t>
      </w:r>
      <w:proofErr w:type="spellEnd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didactic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sau la </w:t>
      </w:r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referatul despre </w:t>
      </w:r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rolul părinţilor</w:t>
      </w:r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5D1DA1" w:rsidRPr="005D1DA1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La </w:t>
      </w:r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Exemple de </w:t>
      </w:r>
      <w:proofErr w:type="spellStart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bune</w:t>
      </w:r>
      <w:proofErr w:type="spellEnd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practici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gram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se admit</w:t>
      </w:r>
      <w:proofErr w:type="gram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doi</w:t>
      </w:r>
      <w:proofErr w:type="spellEnd"/>
      <w:r w:rsidRPr="0076570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autori</w:t>
      </w:r>
      <w:proofErr w:type="spellEnd"/>
      <w:r w:rsidR="00D96A84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.</w:t>
      </w:r>
    </w:p>
    <w:p w:rsidR="00053E70" w:rsidRPr="009F2368" w:rsidRDefault="005D1DA1" w:rsidP="005D1DA1">
      <w:pPr>
        <w:numPr>
          <w:ilvl w:val="4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sz w:val="24"/>
          <w:szCs w:val="24"/>
          <w:lang w:val="ro-RO"/>
        </w:rPr>
        <w:t>Luc</w:t>
      </w:r>
      <w:r w:rsidR="009F2368">
        <w:rPr>
          <w:rFonts w:ascii="Times New Roman" w:eastAsia="Times New Roman" w:hAnsi="Times New Roman" w:cs="Times New Roman"/>
          <w:sz w:val="24"/>
          <w:szCs w:val="24"/>
          <w:lang w:val="ro-RO"/>
        </w:rPr>
        <w:t>rările elevilor (eseuri, pliante, desene</w:t>
      </w:r>
      <w:r w:rsidRPr="005D1DA1">
        <w:rPr>
          <w:rFonts w:ascii="Times New Roman" w:eastAsia="Times New Roman" w:hAnsi="Times New Roman" w:cs="Times New Roman"/>
          <w:sz w:val="24"/>
          <w:szCs w:val="24"/>
          <w:lang w:val="ro-RO"/>
        </w:rPr>
        <w:t>, afișe) v</w:t>
      </w:r>
      <w:r w:rsidR="0056336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 fi publicate într-o broșură 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Ideile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tinerilor în rezolvarea  problemelor secolului XXI</w:t>
      </w:r>
      <w:r w:rsidRPr="005D1D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 </w:t>
      </w:r>
      <w:r w:rsidRPr="009A694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va </w:t>
      </w:r>
      <w:r w:rsidR="009A6941" w:rsidRPr="009A6941">
        <w:rPr>
          <w:rFonts w:ascii="Times New Roman" w:eastAsia="Times New Roman" w:hAnsi="Times New Roman" w:cs="Times New Roman"/>
          <w:sz w:val="24"/>
          <w:szCs w:val="24"/>
          <w:lang w:val="ro-RO"/>
        </w:rPr>
        <w:t>avea</w:t>
      </w:r>
      <w:r w:rsidRPr="009A694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D1DA1">
        <w:rPr>
          <w:rFonts w:ascii="Times New Roman" w:eastAsia="Times New Roman" w:hAnsi="Times New Roman" w:cs="Times New Roman"/>
          <w:sz w:val="24"/>
          <w:szCs w:val="24"/>
          <w:lang w:val="ro-RO"/>
        </w:rPr>
        <w:t>ISBN. De asemenea, materialul ppt va fi transformat în</w:t>
      </w:r>
      <w:r w:rsidR="009F236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Microsoft  W</w:t>
      </w:r>
      <w:r w:rsidRPr="005D1DA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ord pentru a putea fi cuprins în broșură. </w:t>
      </w:r>
    </w:p>
    <w:p w:rsidR="00053E70" w:rsidRPr="009F2368" w:rsidRDefault="009F2368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ro-RO"/>
        </w:rPr>
        <w:t xml:space="preserve">     </w:t>
      </w:r>
      <w:r w:rsidRPr="009F236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ro-RO"/>
        </w:rPr>
        <w:t>Comitetul de organizare își rezervă dreptul de a nu accepta lucrările sau pe acei candidați care nu respectă întocmai prevederile acestui regulament.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</w:p>
    <w:p w:rsidR="005D1DA1" w:rsidRPr="005D1DA1" w:rsidRDefault="005D1DA1" w:rsidP="005D1DA1">
      <w:pPr>
        <w:numPr>
          <w:ilvl w:val="0"/>
          <w:numId w:val="1"/>
        </w:numPr>
        <w:tabs>
          <w:tab w:val="clear" w:pos="1080"/>
          <w:tab w:val="num" w:pos="1065"/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PROGRAMUL DE DESFĂŞURARE</w:t>
      </w:r>
    </w:p>
    <w:p w:rsidR="005D1DA1" w:rsidRDefault="00846DC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>.04.2014</w:t>
      </w:r>
    </w:p>
    <w:p w:rsidR="009F2368" w:rsidRDefault="007B3875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Jurizarea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materialelor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către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comisie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formată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profesori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persoane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instituţii</w:t>
      </w:r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lor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partenere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gimnaziu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vor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acorda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câte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două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premii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eseu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desen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. La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liceu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vor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acorda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câte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două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premii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afiş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eseu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 xml:space="preserve">, pliant, Power Point, </w:t>
      </w:r>
      <w:proofErr w:type="spellStart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desen</w:t>
      </w:r>
      <w:proofErr w:type="spellEnd"/>
      <w:r w:rsidR="009F236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7B3875" w:rsidRDefault="009F2368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Criteriile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principale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jurizare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vor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fi: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originalitatea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creativitatea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şi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mesajul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transmis</w:t>
      </w:r>
      <w:proofErr w:type="spellEnd"/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B3875" w:rsidRDefault="007B3875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875" w:rsidRPr="005D1DA1" w:rsidRDefault="00207F56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="007B3875">
        <w:rPr>
          <w:rFonts w:ascii="Times New Roman" w:eastAsia="Times New Roman" w:hAnsi="Times New Roman" w:cs="Times New Roman"/>
          <w:b/>
          <w:sz w:val="24"/>
          <w:szCs w:val="24"/>
        </w:rPr>
        <w:t>.04.2014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9.00   Primirea invitaților și a participanților</w:t>
      </w:r>
    </w:p>
    <w:p w:rsidR="007B3875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9.30 </w:t>
      </w:r>
      <w:r w:rsidR="007B387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Deschiderea lucrărilor simpozionului</w:t>
      </w:r>
    </w:p>
    <w:p w:rsidR="007B3875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10.00</w:t>
      </w:r>
      <w:r w:rsidR="007B387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Vizionarea materialelor câştigătoare în cadrul concursului</w:t>
      </w:r>
    </w:p>
    <w:p w:rsidR="007B3875" w:rsidRDefault="007B3875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Premierea câştigătorilor </w:t>
      </w:r>
    </w:p>
    <w:p w:rsidR="005D1DA1" w:rsidRPr="005D1DA1" w:rsidRDefault="00053E70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10.30 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Masa rotundă – dezbateri participanți – reprezentanți ai instituțiilor partenere </w:t>
      </w:r>
    </w:p>
    <w:p w:rsid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11.00-14.30 Desfășurarea lucrărilor simpozionului (vor participa profesori</w:t>
      </w:r>
      <w:r w:rsidR="00053E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elevi și părinţi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)</w:t>
      </w:r>
    </w:p>
    <w:p w:rsidR="00053E70" w:rsidRPr="009A6941" w:rsidRDefault="00053E70" w:rsidP="009A6941">
      <w:pPr>
        <w:pStyle w:val="ListParagraph"/>
        <w:widowControl w:val="0"/>
        <w:numPr>
          <w:ilvl w:val="2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</w:pPr>
      <w:r w:rsidRPr="009A6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 w:eastAsia="ro-RO"/>
        </w:rPr>
        <w:t>Exemple de bună practică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  <w:t>: proiecte de activităţi şcolare şi extraşcolare, programe, acţiuni realizate la nivelul scolii, studii statistice</w:t>
      </w:r>
    </w:p>
    <w:p w:rsidR="00053E70" w:rsidRPr="009A6941" w:rsidRDefault="00053E70" w:rsidP="009A6941">
      <w:pPr>
        <w:pStyle w:val="ListParagraph"/>
        <w:widowControl w:val="0"/>
        <w:numPr>
          <w:ilvl w:val="2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</w:pPr>
      <w:r w:rsidRPr="009A6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 w:eastAsia="ro-RO"/>
        </w:rPr>
        <w:t>Proiecte didactice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  <w:t xml:space="preserve"> implementate la  Consiliere și orientare (Calitatea stilului de viață)</w:t>
      </w:r>
    </w:p>
    <w:p w:rsidR="00053E70" w:rsidRPr="009A6941" w:rsidRDefault="00053E70" w:rsidP="009A6941">
      <w:pPr>
        <w:pStyle w:val="ListParagraph"/>
        <w:widowControl w:val="0"/>
        <w:numPr>
          <w:ilvl w:val="2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</w:pPr>
      <w:r w:rsidRPr="009A69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BR" w:eastAsia="ro-RO"/>
        </w:rPr>
        <w:t>Rolul părinţilor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  <w:t xml:space="preserve"> în prevenirea consumului de droguri, a violenţei, traficului de </w:t>
      </w:r>
      <w:r w:rsidRPr="009A6941">
        <w:rPr>
          <w:rFonts w:ascii="Times New Roman" w:eastAsia="Times New Roman" w:hAnsi="Times New Roman" w:cs="Times New Roman"/>
          <w:color w:val="000000"/>
          <w:sz w:val="24"/>
          <w:szCs w:val="24"/>
          <w:lang w:val="pt-BR" w:eastAsia="ro-RO"/>
        </w:rPr>
        <w:lastRenderedPageBreak/>
        <w:t>persoane, accidentelor de circulaţie şi în protejarea mediului.</w:t>
      </w:r>
    </w:p>
    <w:p w:rsidR="00053E70" w:rsidRPr="005D1DA1" w:rsidRDefault="00053E70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053E70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14.30-15.00 </w:t>
      </w:r>
      <w:r w:rsidR="00053E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Aplicarea chestionarului de evaluare</w:t>
      </w:r>
    </w:p>
    <w:p w:rsidR="005D1DA1" w:rsidRPr="005D1DA1" w:rsidRDefault="00053E70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Elaborarea concluziilor </w:t>
      </w:r>
      <w:r w:rsidR="009A694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 evaluarea activit</w:t>
      </w:r>
      <w:r w:rsidR="009A694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ăț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ii simpozionului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053E70" w:rsidRDefault="005D1DA1" w:rsidP="00053E70">
      <w:pPr>
        <w:numPr>
          <w:ilvl w:val="0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EVALUAREA 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="009A69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chestionare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evaluare</w:t>
      </w:r>
      <w:proofErr w:type="spellEnd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D1DA1">
        <w:rPr>
          <w:rFonts w:ascii="Times New Roman" w:eastAsia="Times New Roman" w:hAnsi="Times New Roman" w:cs="Times New Roman"/>
          <w:b/>
          <w:sz w:val="24"/>
          <w:szCs w:val="24"/>
        </w:rPr>
        <w:t>activității</w:t>
      </w:r>
      <w:proofErr w:type="spellEnd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>pentu</w:t>
      </w:r>
      <w:proofErr w:type="spellEnd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>cei</w:t>
      </w:r>
      <w:proofErr w:type="spellEnd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>participă</w:t>
      </w:r>
      <w:proofErr w:type="spellEnd"/>
      <w:r w:rsidR="00053E70">
        <w:rPr>
          <w:rFonts w:ascii="Times New Roman" w:eastAsia="Times New Roman" w:hAnsi="Times New Roman" w:cs="Times New Roman"/>
          <w:b/>
          <w:sz w:val="24"/>
          <w:szCs w:val="24"/>
        </w:rPr>
        <w:t xml:space="preserve"> direct</w:t>
      </w:r>
    </w:p>
    <w:p w:rsidR="00053E70" w:rsidRPr="00053E70" w:rsidRDefault="00053E70" w:rsidP="00053E70">
      <w:pPr>
        <w:pStyle w:val="ListParagraph"/>
        <w:numPr>
          <w:ilvl w:val="3"/>
          <w:numId w:val="2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Chestionar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cei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participă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indirect</w:t>
      </w:r>
    </w:p>
    <w:p w:rsidR="00053E70" w:rsidRPr="00053E70" w:rsidRDefault="00053E70" w:rsidP="00053E70">
      <w:pPr>
        <w:pStyle w:val="ListParagraph"/>
        <w:numPr>
          <w:ilvl w:val="3"/>
          <w:numId w:val="2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Aprecieri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ale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auditoriului</w:t>
      </w:r>
      <w:proofErr w:type="spellEnd"/>
    </w:p>
    <w:p w:rsidR="00053E70" w:rsidRPr="00053E70" w:rsidRDefault="00053E70" w:rsidP="00053E70">
      <w:pPr>
        <w:pStyle w:val="ListParagraph"/>
        <w:numPr>
          <w:ilvl w:val="3"/>
          <w:numId w:val="2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Numărul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de </w:t>
      </w:r>
      <w:r w:rsidR="00563361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participant (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elevi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profesori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părinţi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reprezentanţi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comunităţii</w:t>
      </w:r>
      <w:proofErr w:type="spellEnd"/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)</w:t>
      </w:r>
    </w:p>
    <w:p w:rsidR="005D1DA1" w:rsidRPr="005D1DA1" w:rsidRDefault="005D1DA1" w:rsidP="005D1DA1">
      <w:pPr>
        <w:numPr>
          <w:ilvl w:val="0"/>
          <w:numId w:val="1"/>
        </w:numPr>
        <w:tabs>
          <w:tab w:val="clear" w:pos="1080"/>
          <w:tab w:val="num" w:pos="1065"/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ECHIPA DE  IMPLEMENTARE  ŞI  COORDONARE: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Inspector cu activitatea educativă: prof. Curculescu Marian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                                  Director: prof. </w:t>
      </w:r>
      <w:r w:rsidR="00053E7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P</w:t>
      </w:r>
      <w:r w:rsidR="00053E7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îrvulescu Dana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Directori adjunct: prof. </w:t>
      </w:r>
      <w:r w:rsidR="00053E70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Cîrstea Nicoleta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Coordonator proiect: prof. Zepiși Simona</w:t>
      </w:r>
    </w:p>
    <w:p w:rsidR="005D1DA1" w:rsidRPr="005D1DA1" w:rsidRDefault="00053E70" w:rsidP="005D1DA1">
      <w:pPr>
        <w:tabs>
          <w:tab w:val="left" w:pos="2702"/>
        </w:tabs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Coordonatori pe </w:t>
      </w:r>
      <w:r w:rsidR="0010395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secţiuni profesori/elevi: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Prof. Zepiși Simona, prof. Trandafir Carmen,  prof.</w:t>
      </w:r>
      <w:r w:rsidR="0010395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Vlad Cătălina, prof.</w:t>
      </w:r>
      <w:r w:rsidR="0010395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Rafira Anca</w:t>
      </w:r>
      <w:r w:rsidR="009A694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Mihaela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,</w:t>
      </w:r>
      <w:r w:rsidR="0010395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prof. State Gabriel (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Colegiul Na</w:t>
      </w:r>
      <w:r w:rsidR="009A694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ț</w:t>
      </w:r>
      <w:r w:rsidR="00152EE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i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onal </w:t>
      </w:r>
      <w:r w:rsidR="009A694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proofErr w:type="spellStart"/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>Ien</w:t>
      </w:r>
      <w:proofErr w:type="spellEnd"/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ăchiță Văcărescu”, prof.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Obreja Mirela (Școala Gimnazială 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Ștefan cel Mare</w:t>
      </w:r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 xml:space="preserve">”, nr.5 </w:t>
      </w:r>
      <w:proofErr w:type="spellStart"/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>Vaslui</w:t>
      </w:r>
      <w:proofErr w:type="spellEnd"/>
      <w:r w:rsidR="005D1DA1" w:rsidRPr="005D1DA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1DA1" w:rsidRPr="00095651" w:rsidRDefault="005D1DA1" w:rsidP="00095651">
      <w:pPr>
        <w:pStyle w:val="ListParagraph"/>
        <w:numPr>
          <w:ilvl w:val="0"/>
          <w:numId w:val="1"/>
        </w:num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 w:rsidRPr="0009565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  <w:t>COORDONATORI PE SECŢIUNI:</w:t>
      </w:r>
    </w:p>
    <w:p w:rsidR="00103951" w:rsidRDefault="00103951" w:rsidP="005D1DA1">
      <w:pPr>
        <w:tabs>
          <w:tab w:val="left" w:pos="2702"/>
        </w:tabs>
        <w:spacing w:after="0" w:line="240" w:lineRule="auto"/>
        <w:ind w:right="-22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Elevi:</w:t>
      </w:r>
    </w:p>
    <w:p w:rsidR="005D1DA1" w:rsidRPr="009A6941" w:rsidRDefault="00152EEC" w:rsidP="009A6941">
      <w:pPr>
        <w:pStyle w:val="ListParagraph"/>
        <w:numPr>
          <w:ilvl w:val="0"/>
          <w:numId w:val="11"/>
        </w:numPr>
        <w:tabs>
          <w:tab w:val="left" w:pos="2702"/>
        </w:tabs>
        <w:spacing w:after="0" w:line="240" w:lineRule="auto"/>
        <w:ind w:right="-22"/>
        <w:rPr>
          <w:rFonts w:ascii="Times New Roman" w:eastAsia="Times New Roman" w:hAnsi="Times New Roman" w:cs="Times New Roman"/>
          <w:b/>
          <w:bCs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Materiale: pliante, prezentări Power Point</w:t>
      </w:r>
      <w:r w:rsidR="005D1DA1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: </w:t>
      </w:r>
      <w:r w:rsidR="00103951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prof. Rafira Anca</w:t>
      </w:r>
      <w:r w:rsidR="009A6941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Mihaela</w:t>
      </w:r>
    </w:p>
    <w:p w:rsidR="005D1DA1" w:rsidRPr="009A6941" w:rsidRDefault="00103951" w:rsidP="009A6941">
      <w:pPr>
        <w:pStyle w:val="ListParagraph"/>
        <w:numPr>
          <w:ilvl w:val="0"/>
          <w:numId w:val="11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Materiale</w:t>
      </w:r>
      <w:r w:rsidR="005D1DA1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:</w:t>
      </w:r>
      <w:r w:rsidR="00152EEC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BE46EB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desene, afi</w:t>
      </w:r>
      <w:r w:rsidR="00BE46EB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şe: </w:t>
      </w:r>
      <w:r w:rsidR="005D1DA1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prof. </w:t>
      </w:r>
      <w:r w:rsidR="00BE46EB"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Vlad Cătălina</w:t>
      </w:r>
    </w:p>
    <w:p w:rsidR="00BE46EB" w:rsidRPr="009A6941" w:rsidRDefault="00BE46EB" w:rsidP="009A6941">
      <w:pPr>
        <w:pStyle w:val="ListParagraph"/>
        <w:numPr>
          <w:ilvl w:val="0"/>
          <w:numId w:val="11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Materiale: eseuri: prof. State Gabriel</w:t>
      </w:r>
    </w:p>
    <w:p w:rsidR="00103951" w:rsidRDefault="00103951" w:rsidP="005D1DA1">
      <w:p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Profesori:</w:t>
      </w:r>
    </w:p>
    <w:p w:rsidR="00103951" w:rsidRPr="009A6941" w:rsidRDefault="00103951" w:rsidP="009A6941">
      <w:pPr>
        <w:pStyle w:val="ListParagraph"/>
        <w:numPr>
          <w:ilvl w:val="0"/>
          <w:numId w:val="12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Exemple de bună practică: Prof. Trandafir Carmen</w:t>
      </w:r>
    </w:p>
    <w:p w:rsidR="00103951" w:rsidRPr="009A6941" w:rsidRDefault="00103951" w:rsidP="009A6941">
      <w:pPr>
        <w:pStyle w:val="ListParagraph"/>
        <w:numPr>
          <w:ilvl w:val="0"/>
          <w:numId w:val="12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Proiecte didactice: Prof. Obreja Mirela</w:t>
      </w:r>
    </w:p>
    <w:p w:rsidR="00103951" w:rsidRPr="009A6941" w:rsidRDefault="00103951" w:rsidP="009A6941">
      <w:pPr>
        <w:pStyle w:val="ListParagraph"/>
        <w:numPr>
          <w:ilvl w:val="0"/>
          <w:numId w:val="12"/>
        </w:num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9A6941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Referate despre rolul părinţilor în prevenirea pericolelor moderne: Prof. Zepişi Simona</w:t>
      </w:r>
    </w:p>
    <w:p w:rsidR="00103951" w:rsidRPr="005D1DA1" w:rsidRDefault="00103951" w:rsidP="005D1DA1">
      <w:pPr>
        <w:tabs>
          <w:tab w:val="left" w:pos="270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5D1DA1" w:rsidRPr="005D1DA1" w:rsidRDefault="005D1DA1" w:rsidP="005D1DA1">
      <w:pPr>
        <w:tabs>
          <w:tab w:val="left" w:pos="27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5D1DA1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           6.</w:t>
      </w:r>
      <w:r w:rsidRPr="005D1DA1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PERSOANA  DE  CONTACT</w:t>
      </w:r>
      <w:r w:rsidRPr="005D1DA1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 xml:space="preserve"> </w:t>
      </w:r>
      <w:r w:rsidRPr="005D1DA1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</w:t>
      </w:r>
    </w:p>
    <w:p w:rsidR="005D1DA1" w:rsidRPr="005D1DA1" w:rsidRDefault="005D1DA1" w:rsidP="005D1DA1">
      <w:pPr>
        <w:tabs>
          <w:tab w:val="left" w:pos="2702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5D1DA1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Prof. Zepişi Simona: </w:t>
      </w:r>
      <w:hyperlink r:id="rId15" w:history="1">
        <w:r w:rsidR="00095651" w:rsidRPr="00020110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val="pt-BR"/>
          </w:rPr>
          <w:t>z1005simona@yahoo.com</w:t>
        </w:r>
      </w:hyperlink>
      <w:r w:rsidRPr="005D1DA1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(titlul e-mailului: Despre simpozion)</w:t>
      </w:r>
    </w:p>
    <w:p w:rsidR="005D1DA1" w:rsidRPr="005D1DA1" w:rsidRDefault="005D1DA1" w:rsidP="005D1D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D1DA1" w:rsidRPr="005D1DA1" w:rsidSect="00AB2811">
      <w:headerReference w:type="default" r:id="rId16"/>
      <w:pgSz w:w="11920" w:h="1686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5E" w:rsidRDefault="00D9095E">
      <w:pPr>
        <w:spacing w:after="0" w:line="240" w:lineRule="auto"/>
      </w:pPr>
      <w:r>
        <w:separator/>
      </w:r>
    </w:p>
  </w:endnote>
  <w:endnote w:type="continuationSeparator" w:id="0">
    <w:p w:rsidR="00D9095E" w:rsidRDefault="00D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5E" w:rsidRDefault="00D9095E">
      <w:pPr>
        <w:spacing w:after="0" w:line="240" w:lineRule="auto"/>
      </w:pPr>
      <w:r>
        <w:separator/>
      </w:r>
    </w:p>
  </w:footnote>
  <w:footnote w:type="continuationSeparator" w:id="0">
    <w:p w:rsidR="00D9095E" w:rsidRDefault="00D9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A17" w:rsidRDefault="00D909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6B95"/>
    <w:multiLevelType w:val="hybridMultilevel"/>
    <w:tmpl w:val="5204F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10899"/>
    <w:multiLevelType w:val="hybridMultilevel"/>
    <w:tmpl w:val="30D8148C"/>
    <w:lvl w:ilvl="0" w:tplc="0418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2CB14CE7"/>
    <w:multiLevelType w:val="hybridMultilevel"/>
    <w:tmpl w:val="E3469678"/>
    <w:lvl w:ilvl="0" w:tplc="68946E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77DAC"/>
    <w:multiLevelType w:val="hybridMultilevel"/>
    <w:tmpl w:val="517085E2"/>
    <w:lvl w:ilvl="0" w:tplc="0418000D">
      <w:start w:val="1"/>
      <w:numFmt w:val="bullet"/>
      <w:lvlText w:val="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1" w:tplc="0418000D">
      <w:start w:val="1"/>
      <w:numFmt w:val="bullet"/>
      <w:lvlText w:val="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2" w:tplc="D04EB9E0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">
    <w:nsid w:val="47FD6F68"/>
    <w:multiLevelType w:val="hybridMultilevel"/>
    <w:tmpl w:val="615A103C"/>
    <w:lvl w:ilvl="0" w:tplc="68946E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77D94"/>
    <w:multiLevelType w:val="hybridMultilevel"/>
    <w:tmpl w:val="032AB9C6"/>
    <w:lvl w:ilvl="0" w:tplc="1DBAD17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657ED"/>
    <w:multiLevelType w:val="hybridMultilevel"/>
    <w:tmpl w:val="30FEDA32"/>
    <w:lvl w:ilvl="0" w:tplc="D95C16C6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/>
      </w:rPr>
    </w:lvl>
    <w:lvl w:ilvl="1" w:tplc="0418000D">
      <w:start w:val="1"/>
      <w:numFmt w:val="bullet"/>
      <w:lvlText w:val="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50C87FCC">
      <w:start w:val="6"/>
      <w:numFmt w:val="decimal"/>
      <w:lvlText w:val="%3."/>
      <w:lvlJc w:val="left"/>
      <w:pPr>
        <w:tabs>
          <w:tab w:val="num" w:pos="3600"/>
        </w:tabs>
        <w:ind w:left="3600" w:hanging="360"/>
      </w:pPr>
      <w:rPr>
        <w:rFonts w:hint="default"/>
        <w:color w:val="0000FF"/>
      </w:rPr>
    </w:lvl>
    <w:lvl w:ilvl="3" w:tplc="68946E72">
      <w:start w:val="1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5A6E668C"/>
    <w:multiLevelType w:val="hybridMultilevel"/>
    <w:tmpl w:val="9198F366"/>
    <w:lvl w:ilvl="0" w:tplc="68946E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46E72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D178CF"/>
    <w:multiLevelType w:val="hybridMultilevel"/>
    <w:tmpl w:val="5BD6A532"/>
    <w:lvl w:ilvl="0" w:tplc="526A2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38032E"/>
    <w:multiLevelType w:val="hybridMultilevel"/>
    <w:tmpl w:val="19949AA8"/>
    <w:lvl w:ilvl="0" w:tplc="969C84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0F243E" w:themeColor="text2" w:themeShade="80"/>
        <w:sz w:val="24"/>
      </w:rPr>
    </w:lvl>
    <w:lvl w:ilvl="1" w:tplc="0418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2" w:tplc="B47C8572">
      <w:start w:val="1"/>
      <w:numFmt w:val="upperRoman"/>
      <w:lvlText w:val="%3."/>
      <w:lvlJc w:val="left"/>
      <w:pPr>
        <w:tabs>
          <w:tab w:val="num" w:pos="3045"/>
        </w:tabs>
        <w:ind w:left="3045" w:hanging="720"/>
      </w:pPr>
      <w:rPr>
        <w:rFonts w:hint="default"/>
        <w:sz w:val="28"/>
      </w:rPr>
    </w:lvl>
    <w:lvl w:ilvl="3" w:tplc="04180003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  <w:sz w:val="24"/>
      </w:rPr>
    </w:lvl>
    <w:lvl w:ilvl="4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4"/>
      </w:rPr>
    </w:lvl>
    <w:lvl w:ilvl="5" w:tplc="0418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4"/>
      </w:r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BCC2FD6"/>
    <w:multiLevelType w:val="hybridMultilevel"/>
    <w:tmpl w:val="E8103A0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529F8"/>
    <w:multiLevelType w:val="hybridMultilevel"/>
    <w:tmpl w:val="6F58E3A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CF"/>
    <w:rsid w:val="00053E70"/>
    <w:rsid w:val="00095651"/>
    <w:rsid w:val="00103951"/>
    <w:rsid w:val="00143AD0"/>
    <w:rsid w:val="00152EEC"/>
    <w:rsid w:val="00191AC8"/>
    <w:rsid w:val="00207F56"/>
    <w:rsid w:val="00272C93"/>
    <w:rsid w:val="004F08C7"/>
    <w:rsid w:val="00563361"/>
    <w:rsid w:val="005C00F6"/>
    <w:rsid w:val="005D1DA1"/>
    <w:rsid w:val="0073418F"/>
    <w:rsid w:val="00765704"/>
    <w:rsid w:val="007B3875"/>
    <w:rsid w:val="00846DC1"/>
    <w:rsid w:val="008601FB"/>
    <w:rsid w:val="00942482"/>
    <w:rsid w:val="0096118A"/>
    <w:rsid w:val="009A6941"/>
    <w:rsid w:val="009F2368"/>
    <w:rsid w:val="00B2545E"/>
    <w:rsid w:val="00B44F29"/>
    <w:rsid w:val="00BE46EB"/>
    <w:rsid w:val="00D9095E"/>
    <w:rsid w:val="00D96A84"/>
    <w:rsid w:val="00DD3166"/>
    <w:rsid w:val="00E92CCF"/>
    <w:rsid w:val="00ED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1DA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D1DA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56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5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D1DA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5D1DA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956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95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iecte_didactice_cnie@yahoo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une_practici_cnie@yahoo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vi3cnie@yahoo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z1005simona@yahoo.com" TargetMode="External"/><Relationship Id="rId10" Type="http://schemas.openxmlformats.org/officeDocument/2006/relationships/hyperlink" Target="mailto:elevi2cnie@yaho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evi1cnie@yahoo.com" TargetMode="External"/><Relationship Id="rId14" Type="http://schemas.openxmlformats.org/officeDocument/2006/relationships/hyperlink" Target="mailto:rol_parinti_cnie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A6DC-6E40-47EE-B657-C554E656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Vaio</cp:lastModifiedBy>
  <cp:revision>12</cp:revision>
  <dcterms:created xsi:type="dcterms:W3CDTF">2014-10-12T13:27:00Z</dcterms:created>
  <dcterms:modified xsi:type="dcterms:W3CDTF">2015-01-11T08:55:00Z</dcterms:modified>
</cp:coreProperties>
</file>